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0AC" w14:textId="5099E776" w:rsidR="00C61D37" w:rsidRPr="00C61D37" w:rsidRDefault="00C61D37" w:rsidP="00560E03">
      <w:pPr>
        <w:shd w:val="clear" w:color="auto" w:fill="FFFFFF"/>
        <w:spacing w:before="100" w:beforeAutospacing="1" w:after="100" w:afterAutospacing="1" w:line="312" w:lineRule="auto"/>
        <w:outlineLvl w:val="0"/>
        <w:rPr>
          <w:rFonts w:eastAsia="Times New Roman" w:cstheme="minorHAnsi"/>
          <w:b/>
          <w:bCs/>
          <w:color w:val="4472C4" w:themeColor="accent1"/>
          <w:kern w:val="36"/>
          <w:sz w:val="32"/>
          <w:szCs w:val="32"/>
          <w:lang w:eastAsia="de-AT"/>
        </w:rPr>
      </w:pPr>
      <w:r w:rsidRPr="00FF497C">
        <w:rPr>
          <w:rFonts w:cstheme="minorHAnsi"/>
          <w:noProof/>
          <w:color w:val="CC0066"/>
        </w:rPr>
        <w:drawing>
          <wp:inline distT="0" distB="0" distL="0" distR="0" wp14:anchorId="67CADB6D" wp14:editId="1EBAB56F">
            <wp:extent cx="2381250" cy="1408538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15" cy="142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E03">
        <w:rPr>
          <w:rFonts w:eastAsia="Times New Roman" w:cstheme="minorHAnsi"/>
          <w:b/>
          <w:bCs/>
          <w:color w:val="000000"/>
          <w:kern w:val="36"/>
          <w:sz w:val="27"/>
          <w:szCs w:val="27"/>
          <w:lang w:eastAsia="de-AT"/>
        </w:rPr>
        <w:t xml:space="preserve"> </w:t>
      </w:r>
      <w:r w:rsidRPr="00C61D37">
        <w:rPr>
          <w:rFonts w:eastAsia="Times New Roman" w:cstheme="minorHAnsi"/>
          <w:b/>
          <w:bCs/>
          <w:color w:val="4472C4" w:themeColor="accent1"/>
          <w:kern w:val="36"/>
          <w:sz w:val="32"/>
          <w:szCs w:val="32"/>
          <w:lang w:eastAsia="de-AT"/>
        </w:rPr>
        <w:t>Individuelle Lernbegleitung</w:t>
      </w:r>
    </w:p>
    <w:p w14:paraId="4D47445C" w14:textId="77777777" w:rsidR="00C61D37" w:rsidRPr="00560E03" w:rsidRDefault="00C61D37" w:rsidP="00560E03">
      <w:pPr>
        <w:shd w:val="clear" w:color="auto" w:fill="FFFFFF"/>
        <w:spacing w:before="100" w:beforeAutospacing="1" w:after="0" w:line="312" w:lineRule="auto"/>
        <w:jc w:val="both"/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</w:pPr>
      <w:r w:rsidRPr="00C61D37"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  <w:t>Was ist ILB?</w:t>
      </w:r>
    </w:p>
    <w:p w14:paraId="6D4D885A" w14:textId="16F63C94" w:rsidR="00C61D37" w:rsidRPr="00560E03" w:rsidRDefault="00C61D37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freiwillige Lernprozessbegleitung nach Erhalt einer Frühwarnung (drohendes Nicht genügend)</w:t>
      </w:r>
    </w:p>
    <w:p w14:paraId="2000C086" w14:textId="7F7EC61D" w:rsidR="00C61D37" w:rsidRPr="00560E03" w:rsidRDefault="00C61D37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ab der 10. Schulstufe, d.h. 6. bis 8. Klasse</w:t>
      </w:r>
    </w:p>
    <w:p w14:paraId="049F7E57" w14:textId="77777777" w:rsidR="00C61D37" w:rsidRPr="00560E03" w:rsidRDefault="00C61D37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Anleitung, Beratung und Planung der Lernsituation der Schülerin/des Schülers</w:t>
      </w:r>
    </w:p>
    <w:p w14:paraId="1F12171B" w14:textId="4F596CBA" w:rsidR="00C61D37" w:rsidRPr="00560E03" w:rsidRDefault="00560E03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ind w:left="714" w:hanging="357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>
        <w:rPr>
          <w:rFonts w:eastAsia="Times New Roman" w:cstheme="minorHAnsi"/>
          <w:color w:val="000000"/>
          <w:sz w:val="27"/>
          <w:szCs w:val="27"/>
          <w:lang w:eastAsia="de-AT"/>
        </w:rPr>
        <w:t>K</w:t>
      </w:r>
      <w:r w:rsidR="00C61D37" w:rsidRPr="00560E03">
        <w:rPr>
          <w:rFonts w:eastAsia="Times New Roman" w:cstheme="minorHAnsi"/>
          <w:color w:val="000000"/>
          <w:sz w:val="27"/>
          <w:szCs w:val="27"/>
          <w:lang w:eastAsia="de-AT"/>
        </w:rPr>
        <w:t>ennenlernen von Methoden und Strategien zur Arbeitsorganisation und zum Zeitmanagement</w:t>
      </w:r>
    </w:p>
    <w:p w14:paraId="7F380389" w14:textId="77777777" w:rsidR="00560E03" w:rsidRPr="00560E03" w:rsidRDefault="00560E03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color w:val="4472C4" w:themeColor="accent1"/>
          <w:sz w:val="16"/>
          <w:szCs w:val="16"/>
          <w:lang w:eastAsia="de-AT"/>
        </w:rPr>
      </w:pPr>
    </w:p>
    <w:p w14:paraId="2909D4F5" w14:textId="29C17F29" w:rsidR="00C61D37" w:rsidRPr="00560E03" w:rsidRDefault="00C61D37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</w:pPr>
      <w:r w:rsidRPr="00C61D37"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  <w:t>Was ist das Ziel?</w:t>
      </w:r>
    </w:p>
    <w:p w14:paraId="643C91DA" w14:textId="38130BD5" w:rsidR="00C61D37" w:rsidRPr="00560E03" w:rsidRDefault="00C61D37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C61D37">
        <w:rPr>
          <w:rFonts w:eastAsia="Times New Roman" w:cstheme="minorHAnsi"/>
          <w:color w:val="000000"/>
          <w:sz w:val="27"/>
          <w:szCs w:val="27"/>
          <w:lang w:eastAsia="de-AT"/>
        </w:rPr>
        <w:t xml:space="preserve">Die Lehrkraft </w:t>
      </w:r>
    </w:p>
    <w:p w14:paraId="53AA38DA" w14:textId="4DB9C591" w:rsidR="00C61D37" w:rsidRPr="00560E03" w:rsidRDefault="00560E03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>
        <w:rPr>
          <w:rFonts w:eastAsia="Times New Roman" w:cstheme="minorHAnsi"/>
          <w:color w:val="000000"/>
          <w:sz w:val="27"/>
          <w:szCs w:val="27"/>
          <w:lang w:eastAsia="de-AT"/>
        </w:rPr>
        <w:t xml:space="preserve">hilft dir, </w:t>
      </w:r>
      <w:r w:rsidR="00C61D37" w:rsidRPr="00560E03">
        <w:rPr>
          <w:rFonts w:eastAsia="Times New Roman" w:cstheme="minorHAnsi"/>
          <w:color w:val="000000"/>
          <w:sz w:val="27"/>
          <w:szCs w:val="27"/>
          <w:lang w:eastAsia="de-AT"/>
        </w:rPr>
        <w:t>langfristig und nachhaltig dein Lernverhalten zu verbessern</w:t>
      </w:r>
      <w:r>
        <w:rPr>
          <w:rFonts w:eastAsia="Times New Roman" w:cstheme="minorHAnsi"/>
          <w:color w:val="000000"/>
          <w:sz w:val="27"/>
          <w:szCs w:val="27"/>
          <w:lang w:eastAsia="de-AT"/>
        </w:rPr>
        <w:t>.</w:t>
      </w:r>
    </w:p>
    <w:p w14:paraId="0F8CF121" w14:textId="6ADD27AF" w:rsidR="00C61D37" w:rsidRPr="00560E03" w:rsidRDefault="00C61D37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leitet dich an, deine individuellen Lernziele zu erreichen</w:t>
      </w:r>
      <w:r w:rsidR="00560E03">
        <w:rPr>
          <w:rFonts w:eastAsia="Times New Roman" w:cstheme="minorHAnsi"/>
          <w:color w:val="000000"/>
          <w:sz w:val="27"/>
          <w:szCs w:val="27"/>
          <w:lang w:eastAsia="de-AT"/>
        </w:rPr>
        <w:t>.</w:t>
      </w:r>
    </w:p>
    <w:p w14:paraId="49443E31" w14:textId="414866E0" w:rsidR="00C61D37" w:rsidRPr="00560E03" w:rsidRDefault="00C61D37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gibt aber keine Nachhilfe im herkömmlichen Sinn</w:t>
      </w:r>
      <w:r w:rsidR="00560E03">
        <w:rPr>
          <w:rFonts w:eastAsia="Times New Roman" w:cstheme="minorHAnsi"/>
          <w:color w:val="000000"/>
          <w:sz w:val="27"/>
          <w:szCs w:val="27"/>
          <w:lang w:eastAsia="de-AT"/>
        </w:rPr>
        <w:t>.</w:t>
      </w:r>
    </w:p>
    <w:p w14:paraId="140D1A83" w14:textId="4ECB32F0" w:rsidR="00C61D37" w:rsidRPr="00560E03" w:rsidRDefault="00C61D37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Die Dauer der Lernbegleitung ist individuell und die Beratungseinheiten werden nach Bedarf vereinbart.</w:t>
      </w:r>
    </w:p>
    <w:p w14:paraId="683A239E" w14:textId="77777777" w:rsidR="00560E03" w:rsidRPr="00560E03" w:rsidRDefault="00560E03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color w:val="4472C4" w:themeColor="accent1"/>
          <w:sz w:val="16"/>
          <w:szCs w:val="16"/>
          <w:lang w:eastAsia="de-AT"/>
        </w:rPr>
      </w:pPr>
    </w:p>
    <w:p w14:paraId="689D8039" w14:textId="22EC8F17" w:rsidR="00C61D37" w:rsidRPr="00560E03" w:rsidRDefault="00C61D37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</w:pPr>
      <w:r w:rsidRPr="00C61D37"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  <w:t>Wähle deinen individuellen Lernbegleiter!</w:t>
      </w:r>
    </w:p>
    <w:p w14:paraId="55BED3CD" w14:textId="7D4D0270" w:rsidR="00C61D37" w:rsidRPr="00C61D37" w:rsidRDefault="00C61D37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C61D37">
        <w:rPr>
          <w:rFonts w:eastAsia="Times New Roman" w:cstheme="minorHAnsi"/>
          <w:color w:val="000000"/>
          <w:sz w:val="27"/>
          <w:szCs w:val="27"/>
          <w:lang w:eastAsia="de-AT"/>
        </w:rPr>
        <w:t>Wenn du eine Frühwarnung erhalten kannst, wähle eine für dich passende ILB-Lehrkraft und vereinbare mit ihr ein Erstgespräch.</w:t>
      </w:r>
    </w:p>
    <w:p w14:paraId="474DDD5E" w14:textId="77777777" w:rsidR="00560E03" w:rsidRPr="00560E03" w:rsidRDefault="00560E03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color w:val="4472C4" w:themeColor="accent1"/>
          <w:sz w:val="16"/>
          <w:szCs w:val="16"/>
          <w:lang w:eastAsia="de-AT"/>
        </w:rPr>
      </w:pPr>
    </w:p>
    <w:p w14:paraId="1C22653F" w14:textId="1975626E" w:rsidR="00C61D37" w:rsidRPr="00560E03" w:rsidRDefault="00C61D37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</w:pPr>
      <w:r w:rsidRPr="00C61D37">
        <w:rPr>
          <w:rFonts w:eastAsia="Times New Roman" w:cstheme="minorHAnsi"/>
          <w:b/>
          <w:bCs/>
          <w:color w:val="4472C4" w:themeColor="accent1"/>
          <w:sz w:val="27"/>
          <w:szCs w:val="27"/>
          <w:lang w:eastAsia="de-AT"/>
        </w:rPr>
        <w:t>Wer sind unsere ILBs?</w:t>
      </w:r>
    </w:p>
    <w:p w14:paraId="14D052DD" w14:textId="6E92F31B" w:rsidR="00C61D37" w:rsidRPr="00C61D37" w:rsidRDefault="00C61D37" w:rsidP="00560E03">
      <w:pPr>
        <w:shd w:val="clear" w:color="auto" w:fill="FFFFFF"/>
        <w:spacing w:after="0" w:line="312" w:lineRule="auto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C61D37">
        <w:rPr>
          <w:rFonts w:eastAsia="Times New Roman" w:cstheme="minorHAnsi"/>
          <w:color w:val="000000"/>
          <w:sz w:val="27"/>
          <w:szCs w:val="27"/>
          <w:lang w:eastAsia="de-AT"/>
        </w:rPr>
        <w:t xml:space="preserve">Folgende Lehrerinnen und Lehrer </w:t>
      </w: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am BORG Radstadt</w:t>
      </w:r>
      <w:r w:rsidRPr="00C61D37">
        <w:rPr>
          <w:rFonts w:eastAsia="Times New Roman" w:cstheme="minorHAnsi"/>
          <w:color w:val="000000"/>
          <w:sz w:val="27"/>
          <w:szCs w:val="27"/>
          <w:lang w:eastAsia="de-AT"/>
        </w:rPr>
        <w:t xml:space="preserve"> sind zu ILBs ausgebildet worden und </w:t>
      </w: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helfen dir gerne weiter</w:t>
      </w:r>
      <w:r w:rsidRPr="00C61D37">
        <w:rPr>
          <w:rFonts w:eastAsia="Times New Roman" w:cstheme="minorHAnsi"/>
          <w:color w:val="000000"/>
          <w:sz w:val="27"/>
          <w:szCs w:val="27"/>
          <w:lang w:eastAsia="de-AT"/>
        </w:rPr>
        <w:t>.</w:t>
      </w:r>
    </w:p>
    <w:p w14:paraId="1812AC83" w14:textId="77777777" w:rsidR="00C61D37" w:rsidRPr="00560E03" w:rsidRDefault="00C61D37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 xml:space="preserve">Mag. Martin </w:t>
      </w:r>
      <w:proofErr w:type="spellStart"/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Fussi</w:t>
      </w:r>
      <w:proofErr w:type="spellEnd"/>
    </w:p>
    <w:p w14:paraId="4DCA2E8E" w14:textId="00E3E075" w:rsidR="00C61D37" w:rsidRDefault="00C61D37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proofErr w:type="spellStart"/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MMag</w:t>
      </w:r>
      <w:proofErr w:type="spellEnd"/>
      <w:r w:rsidRPr="00560E03">
        <w:rPr>
          <w:rFonts w:eastAsia="Times New Roman" w:cstheme="minorHAnsi"/>
          <w:color w:val="000000"/>
          <w:sz w:val="27"/>
          <w:szCs w:val="27"/>
          <w:lang w:eastAsia="de-AT"/>
        </w:rPr>
        <w:t>. Sandra Heissl</w:t>
      </w:r>
    </w:p>
    <w:p w14:paraId="41268893" w14:textId="7E2862E3" w:rsidR="00FF497C" w:rsidRDefault="00FF497C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>
        <w:rPr>
          <w:rFonts w:eastAsia="Times New Roman" w:cstheme="minorHAnsi"/>
          <w:color w:val="000000"/>
          <w:sz w:val="27"/>
          <w:szCs w:val="27"/>
          <w:lang w:eastAsia="de-AT"/>
        </w:rPr>
        <w:t>Mag. Elke Huber</w:t>
      </w:r>
    </w:p>
    <w:p w14:paraId="6E66A45C" w14:textId="6928B866" w:rsidR="00FF497C" w:rsidRPr="00560E03" w:rsidRDefault="00FF497C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>
        <w:rPr>
          <w:rFonts w:eastAsia="Times New Roman" w:cstheme="minorHAnsi"/>
          <w:color w:val="000000"/>
          <w:sz w:val="27"/>
          <w:szCs w:val="27"/>
          <w:lang w:eastAsia="de-AT"/>
        </w:rPr>
        <w:t xml:space="preserve">Mag. Anita </w:t>
      </w:r>
      <w:proofErr w:type="spellStart"/>
      <w:r>
        <w:rPr>
          <w:rFonts w:eastAsia="Times New Roman" w:cstheme="minorHAnsi"/>
          <w:color w:val="000000"/>
          <w:sz w:val="27"/>
          <w:szCs w:val="27"/>
          <w:lang w:eastAsia="de-AT"/>
        </w:rPr>
        <w:t>Kollau</w:t>
      </w:r>
      <w:proofErr w:type="spellEnd"/>
    </w:p>
    <w:p w14:paraId="667D3C30" w14:textId="7BCF35E4" w:rsidR="00C61D37" w:rsidRPr="00560E03" w:rsidRDefault="00FF497C" w:rsidP="00560E03">
      <w:pPr>
        <w:pStyle w:val="Listenabsatz"/>
        <w:numPr>
          <w:ilvl w:val="0"/>
          <w:numId w:val="3"/>
        </w:numPr>
        <w:shd w:val="clear" w:color="auto" w:fill="FFFFFF"/>
        <w:spacing w:after="0" w:line="312" w:lineRule="auto"/>
        <w:contextualSpacing w:val="0"/>
        <w:jc w:val="both"/>
        <w:rPr>
          <w:rFonts w:eastAsia="Times New Roman" w:cstheme="minorHAnsi"/>
          <w:color w:val="000000"/>
          <w:sz w:val="27"/>
          <w:szCs w:val="27"/>
          <w:lang w:eastAsia="de-AT"/>
        </w:rPr>
      </w:pPr>
      <w:r>
        <w:rPr>
          <w:rFonts w:eastAsia="Times New Roman" w:cstheme="minorHAnsi"/>
          <w:color w:val="000000"/>
          <w:sz w:val="27"/>
          <w:szCs w:val="27"/>
          <w:lang w:eastAsia="de-AT"/>
        </w:rPr>
        <w:t>M</w:t>
      </w:r>
      <w:r w:rsidR="00C61D37" w:rsidRPr="00560E03">
        <w:rPr>
          <w:rFonts w:eastAsia="Times New Roman" w:cstheme="minorHAnsi"/>
          <w:color w:val="000000"/>
          <w:sz w:val="27"/>
          <w:szCs w:val="27"/>
          <w:lang w:eastAsia="de-AT"/>
        </w:rPr>
        <w:t>Mag. Dr. Christoph Trummer</w:t>
      </w:r>
    </w:p>
    <w:sectPr w:rsidR="00C61D37" w:rsidRPr="00560E03" w:rsidSect="00F66E3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D4E0F"/>
    <w:multiLevelType w:val="hybridMultilevel"/>
    <w:tmpl w:val="C63A5CAE"/>
    <w:lvl w:ilvl="0" w:tplc="7ADCD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0E33"/>
    <w:multiLevelType w:val="hybridMultilevel"/>
    <w:tmpl w:val="0F126C3C"/>
    <w:lvl w:ilvl="0" w:tplc="12A807BC">
      <w:numFmt w:val="bullet"/>
      <w:lvlText w:val="-"/>
      <w:lvlJc w:val="left"/>
      <w:pPr>
        <w:ind w:left="720" w:hanging="360"/>
      </w:pPr>
      <w:rPr>
        <w:rFonts w:ascii="Josefin Sans" w:eastAsia="Times New Roman" w:hAnsi="Josefin San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65BF7"/>
    <w:multiLevelType w:val="hybridMultilevel"/>
    <w:tmpl w:val="C1B84C88"/>
    <w:lvl w:ilvl="0" w:tplc="DAD01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0FE6"/>
    <w:multiLevelType w:val="hybridMultilevel"/>
    <w:tmpl w:val="2AE04F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37"/>
    <w:rsid w:val="00053DDF"/>
    <w:rsid w:val="00560E03"/>
    <w:rsid w:val="00740E43"/>
    <w:rsid w:val="00C61D37"/>
    <w:rsid w:val="00F66E3D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1184"/>
  <w15:chartTrackingRefBased/>
  <w15:docId w15:val="{2E5402B5-6073-49CA-B660-AA6B20F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61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1D3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C6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C61D37"/>
    <w:rPr>
      <w:b/>
      <w:bCs/>
    </w:rPr>
  </w:style>
  <w:style w:type="paragraph" w:styleId="Listenabsatz">
    <w:name w:val="List Paragraph"/>
    <w:basedOn w:val="Standard"/>
    <w:uiPriority w:val="34"/>
    <w:qFormat/>
    <w:rsid w:val="00C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Heissl</dc:creator>
  <cp:keywords/>
  <dc:description/>
  <cp:lastModifiedBy>heisslsa@gmx.at</cp:lastModifiedBy>
  <cp:revision>6</cp:revision>
  <cp:lastPrinted>2023-11-20T12:33:00Z</cp:lastPrinted>
  <dcterms:created xsi:type="dcterms:W3CDTF">2023-11-20T12:36:00Z</dcterms:created>
  <dcterms:modified xsi:type="dcterms:W3CDTF">2024-09-16T17:22:00Z</dcterms:modified>
</cp:coreProperties>
</file>